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55" w:rsidRDefault="0094658E" w:rsidP="0094658E">
      <w:pPr>
        <w:bidi w:val="0"/>
      </w:pPr>
      <w:r w:rsidRPr="007A4075"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55C6EA31" wp14:editId="4B132BD9">
                <wp:simplePos x="0" y="0"/>
                <wp:positionH relativeFrom="column">
                  <wp:posOffset>3676015</wp:posOffset>
                </wp:positionH>
                <wp:positionV relativeFrom="paragraph">
                  <wp:posOffset>223723</wp:posOffset>
                </wp:positionV>
                <wp:extent cx="3115945" cy="417830"/>
                <wp:effectExtent l="19050" t="38100" r="27305" b="39370"/>
                <wp:wrapNone/>
                <wp:docPr id="112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5945" cy="417830"/>
                          <a:chOff x="0" y="0"/>
                          <a:chExt cx="2272820" cy="418060"/>
                        </a:xfrm>
                      </wpg:grpSpPr>
                      <wps:wsp>
                        <wps:cNvPr id="113" name="Arc 25"/>
                        <wps:cNvSpPr/>
                        <wps:spPr>
                          <a:xfrm>
                            <a:off x="1855810" y="1049"/>
                            <a:ext cx="417010" cy="417011"/>
                          </a:xfrm>
                          <a:prstGeom prst="arc">
                            <a:avLst>
                              <a:gd name="adj1" fmla="val 16003896"/>
                              <a:gd name="adj2" fmla="val 5453928"/>
                            </a:avLst>
                          </a:prstGeom>
                          <a:ln w="28575">
                            <a:solidFill>
                              <a:schemeClr val="accent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114" name="Straight Connector 26"/>
                        <wps:cNvCnPr/>
                        <wps:spPr>
                          <a:xfrm rot="10800000">
                            <a:off x="0" y="0"/>
                            <a:ext cx="2052429" cy="138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Straight Connector 27"/>
                        <wps:cNvCnPr/>
                        <wps:spPr>
                          <a:xfrm rot="10800000" flipV="1">
                            <a:off x="0" y="418034"/>
                            <a:ext cx="2061044" cy="26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C4E3D8D" id="Group 24" o:spid="_x0000_s1026" style="position:absolute;left:0;text-align:left;margin-left:289.45pt;margin-top:17.6pt;width:245.35pt;height:32.9pt;z-index:251660800;mso-width-relative:margin" coordsize="22728,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">
                <v:shape id="Arc 25" o:spid="_x0000_s1027" style="position:absolute;left:18558;top:10;width:4170;height:4170;visibility:visible;mso-wrap-style:square;v-text-anchor:middle" coordsize="417010,417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" path="m196617,339nsc272794,-4011,345263,33595,385559,98388v40296,64792,41985,146420,4401,212822c352377,377613,281524,418184,205233,416987v1091,-69494,2181,-138987,3272,-208481l196617,339xem196617,339nfc272794,-4011,345263,33595,385559,98388v40296,64792,41985,146420,4401,212822c352377,377613,281524,418184,205233,416987e" filled="f" strokecolor="#4f81bd [3204]" strokeweight="2.25pt">
                  <v:path arrowok="t" o:connecttype="custom" o:connectlocs="196617,339;385559,98388;389960,311210;205233,416987" o:connectangles="0,0,0,0"/>
                </v:shape>
                <v:line id="Straight Connector 26" o:spid="_x0000_s1028" style="position:absolute;rotation:180;visibility:visible;mso-wrap-style:square" from="0,0" to="20524,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" strokecolor="#4f81bd [3204]" strokeweight="2.25pt"/>
                <v:line id="Straight Connector 27" o:spid="_x0000_s1029" style="position:absolute;rotation:180;flip:y;visibility:visible;mso-wrap-style:square" from="0,4180" to="20610,4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" strokecolor="#c0504d [3205]" strokeweight="2.25pt"/>
              </v:group>
            </w:pict>
          </mc:Fallback>
        </mc:AlternateContent>
      </w:r>
    </w:p>
    <w:p w:rsidR="00C93D55" w:rsidRDefault="0092667A" w:rsidP="0094658E">
      <w:pPr>
        <w:bidi w:val="0"/>
        <w:jc w:val="right"/>
        <w:rPr>
          <w:rFonts w:ascii="Bahij TheSansArabic Bold" w:hAnsi="Bahij TheSansArabic Bold" w:cs="Bahij TheSansArabic Bold"/>
          <w:sz w:val="28"/>
          <w:szCs w:val="28"/>
        </w:rPr>
      </w:pPr>
      <w:bookmarkStart w:id="0" w:name="_GoBack"/>
      <w:r w:rsidRPr="00C93D55">
        <w:rPr>
          <w:rFonts w:ascii="Bahij TheSansArabic Bold" w:hAnsi="Bahij TheSansArabic Bold" w:cs="Bahij TheSansArabic Bold"/>
          <w:sz w:val="28"/>
          <w:szCs w:val="28"/>
          <w:rtl/>
        </w:rPr>
        <w:t>اللائحة التفسيرية لمسار ال</w:t>
      </w:r>
      <w:r w:rsidR="0094658E">
        <w:rPr>
          <w:rFonts w:ascii="Bahij TheSansArabic Bold" w:hAnsi="Bahij TheSansArabic Bold" w:cs="Bahij TheSansArabic Bold" w:hint="cs"/>
          <w:sz w:val="28"/>
          <w:szCs w:val="28"/>
          <w:rtl/>
        </w:rPr>
        <w:t>مبادرات</w:t>
      </w:r>
      <w:bookmarkEnd w:id="0"/>
    </w:p>
    <w:tbl>
      <w:tblPr>
        <w:tblpPr w:leftFromText="180" w:rightFromText="180" w:vertAnchor="page" w:horzAnchor="margin" w:tblpY="3044"/>
        <w:tblW w:w="1063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762"/>
        <w:gridCol w:w="2872"/>
      </w:tblGrid>
      <w:tr w:rsidR="00C93D55" w:rsidRPr="002F0266" w:rsidTr="001F45C2">
        <w:trPr>
          <w:trHeight w:val="829"/>
        </w:trPr>
        <w:tc>
          <w:tcPr>
            <w:tcW w:w="7762" w:type="dxa"/>
            <w:tcBorders>
              <w:bottom w:val="dotted" w:sz="4" w:space="0" w:color="auto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D55" w:rsidRPr="002F0266" w:rsidRDefault="00C93D55" w:rsidP="00C93D55">
            <w:pPr>
              <w:jc w:val="center"/>
              <w:rPr>
                <w:rFonts w:ascii="Bahij TheSansArabic Bold" w:hAnsi="Bahij TheSansArabic Bold" w:cs="Bahij TheSansArabic Bold"/>
                <w:rtl/>
              </w:rPr>
            </w:pPr>
            <w:r w:rsidRPr="002F0266">
              <w:rPr>
                <w:rFonts w:ascii="Bahij TheSansArabic Bold" w:hAnsi="Bahij TheSansArabic Bold" w:cs="Bahij TheSansArabic Bold"/>
                <w:color w:val="FFFFFF" w:themeColor="background1"/>
                <w:sz w:val="40"/>
                <w:szCs w:val="40"/>
                <w:rtl/>
              </w:rPr>
              <w:t>التفسير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C93D55" w:rsidRPr="002F0266" w:rsidRDefault="00C93D55" w:rsidP="00C93D55">
            <w:pPr>
              <w:jc w:val="center"/>
              <w:rPr>
                <w:rFonts w:ascii="Bahij TheSansArabic Bold" w:hAnsi="Bahij TheSansArabic Bold" w:cs="Bahij TheSansArabic Bold"/>
                <w:rtl/>
              </w:rPr>
            </w:pPr>
            <w:r w:rsidRPr="002F0266">
              <w:rPr>
                <w:rFonts w:ascii="Bahij TheSansArabic Bold" w:hAnsi="Bahij TheSansArabic Bold" w:cs="Bahij TheSansArabic Bold"/>
                <w:sz w:val="40"/>
                <w:szCs w:val="40"/>
                <w:rtl/>
              </w:rPr>
              <w:t>المؤشر</w:t>
            </w:r>
          </w:p>
        </w:tc>
      </w:tr>
      <w:tr w:rsidR="00C93D55" w:rsidRPr="002F0266" w:rsidTr="00BC447F">
        <w:trPr>
          <w:trHeight w:val="518"/>
        </w:trPr>
        <w:tc>
          <w:tcPr>
            <w:tcW w:w="7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70" w:type="dxa"/>
            </w:tcMar>
          </w:tcPr>
          <w:p w:rsidR="0094658E" w:rsidRPr="0094658E" w:rsidRDefault="0094658E" w:rsidP="0094658E">
            <w:pPr>
              <w:spacing w:after="0" w:line="240" w:lineRule="auto"/>
              <w:rPr>
                <w:rFonts w:ascii="Bahij TheSansArabic Bold" w:hAnsi="Bahij TheSansArabic Bold" w:cs="Bahij TheSansArabic Bold" w:hint="cs"/>
                <w:sz w:val="28"/>
                <w:szCs w:val="28"/>
                <w:rtl/>
              </w:rPr>
            </w:pPr>
            <w:r w:rsidRPr="0094658E"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  <w:t>-</w:t>
            </w:r>
            <w:r w:rsidRPr="0094658E"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  <w:tab/>
              <w:t>اسم المشروع</w:t>
            </w:r>
            <w:r w:rsidR="00B71A77">
              <w:rPr>
                <w:rFonts w:ascii="Bahij TheSansArabic Bold" w:hAnsi="Bahij TheSansArabic Bold" w:cs="Bahij TheSansArabic Bold" w:hint="cs"/>
                <w:sz w:val="28"/>
                <w:szCs w:val="28"/>
                <w:rtl/>
              </w:rPr>
              <w:t>:</w:t>
            </w:r>
          </w:p>
          <w:p w:rsidR="0094658E" w:rsidRPr="0094658E" w:rsidRDefault="0094658E" w:rsidP="0094658E">
            <w:pPr>
              <w:spacing w:after="0" w:line="240" w:lineRule="auto"/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</w:pPr>
            <w:r w:rsidRPr="0094658E"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  <w:t>-</w:t>
            </w:r>
            <w:r w:rsidRPr="0094658E"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  <w:tab/>
              <w:t>اسم الجهة</w:t>
            </w:r>
            <w:r w:rsidR="00B71A77">
              <w:rPr>
                <w:rFonts w:ascii="Bahij TheSansArabic Bold" w:hAnsi="Bahij TheSansArabic Bold" w:cs="Bahij TheSansArabic Bold" w:hint="cs"/>
                <w:sz w:val="28"/>
                <w:szCs w:val="28"/>
                <w:rtl/>
              </w:rPr>
              <w:t>:</w:t>
            </w:r>
          </w:p>
          <w:p w:rsidR="0094658E" w:rsidRPr="0094658E" w:rsidRDefault="0094658E" w:rsidP="0094658E">
            <w:pPr>
              <w:spacing w:after="0" w:line="240" w:lineRule="auto"/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</w:pPr>
            <w:r w:rsidRPr="0094658E"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  <w:t>-</w:t>
            </w:r>
            <w:r w:rsidRPr="0094658E"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  <w:tab/>
              <w:t>تاريخ بداية المشروع</w:t>
            </w:r>
            <w:r w:rsidR="00B71A77">
              <w:rPr>
                <w:rFonts w:ascii="Bahij TheSansArabic Bold" w:hAnsi="Bahij TheSansArabic Bold" w:cs="Bahij TheSansArabic Bold" w:hint="cs"/>
                <w:sz w:val="28"/>
                <w:szCs w:val="28"/>
                <w:rtl/>
              </w:rPr>
              <w:t>:</w:t>
            </w:r>
          </w:p>
          <w:p w:rsidR="0094658E" w:rsidRPr="0094658E" w:rsidRDefault="0094658E" w:rsidP="0094658E">
            <w:pPr>
              <w:spacing w:after="0" w:line="240" w:lineRule="auto"/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</w:pPr>
            <w:r w:rsidRPr="0094658E"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  <w:t>-</w:t>
            </w:r>
            <w:r w:rsidRPr="0094658E"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  <w:tab/>
              <w:t>اسم معد المشروع</w:t>
            </w:r>
            <w:r w:rsidR="00B71A77">
              <w:rPr>
                <w:rFonts w:ascii="Bahij TheSansArabic Bold" w:hAnsi="Bahij TheSansArabic Bold" w:cs="Bahij TheSansArabic Bold" w:hint="cs"/>
                <w:sz w:val="28"/>
                <w:szCs w:val="28"/>
                <w:rtl/>
              </w:rPr>
              <w:t>:</w:t>
            </w:r>
          </w:p>
          <w:p w:rsidR="00C93D55" w:rsidRPr="000256EB" w:rsidRDefault="0094658E" w:rsidP="0094658E">
            <w:pPr>
              <w:spacing w:after="0" w:line="240" w:lineRule="auto"/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</w:pPr>
            <w:r w:rsidRPr="0094658E"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  <w:t>-</w:t>
            </w:r>
            <w:r w:rsidRPr="0094658E"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  <w:tab/>
              <w:t>الفئة المستهدفة</w:t>
            </w:r>
            <w:r w:rsidR="00B71A77">
              <w:rPr>
                <w:rFonts w:ascii="Bahij TheSansArabic Bold" w:hAnsi="Bahij TheSansArabic Bold" w:cs="Bahij TheSansArabic Bold" w:hint="cs"/>
                <w:sz w:val="28"/>
                <w:szCs w:val="28"/>
                <w:rtl/>
              </w:rPr>
              <w:t>:</w:t>
            </w:r>
          </w:p>
        </w:tc>
        <w:tc>
          <w:tcPr>
            <w:tcW w:w="2872" w:type="dxa"/>
            <w:tcBorders>
              <w:left w:val="dotted" w:sz="4" w:space="0" w:color="auto"/>
            </w:tcBorders>
            <w:shd w:val="clear" w:color="auto" w:fill="C2D69B" w:themeFill="accent3" w:themeFillTint="99"/>
            <w:tcMar>
              <w:top w:w="72" w:type="dxa"/>
              <w:left w:w="144" w:type="dxa"/>
              <w:bottom w:w="72" w:type="dxa"/>
              <w:right w:w="397" w:type="dxa"/>
            </w:tcMar>
            <w:vAlign w:val="center"/>
          </w:tcPr>
          <w:p w:rsidR="00C93D55" w:rsidRPr="00C94090" w:rsidRDefault="0094658E" w:rsidP="00C93D55">
            <w:pPr>
              <w:jc w:val="center"/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</w:pPr>
            <w:r w:rsidRPr="0094658E"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  <w:t>التعريف</w:t>
            </w:r>
          </w:p>
        </w:tc>
      </w:tr>
    </w:tbl>
    <w:p w:rsidR="00C93D55" w:rsidRDefault="00C93D55" w:rsidP="00C93D55">
      <w:pPr>
        <w:bidi w:val="0"/>
        <w:jc w:val="right"/>
        <w:rPr>
          <w:rFonts w:ascii="Bahij TheSansArabic Bold" w:hAnsi="Bahij TheSansArabic Bold" w:cs="Bahij TheSansArabic Bold"/>
          <w:sz w:val="28"/>
          <w:szCs w:val="28"/>
          <w:rtl/>
        </w:rPr>
      </w:pPr>
    </w:p>
    <w:p w:rsidR="00C93D55" w:rsidRDefault="00C93D55" w:rsidP="00C93D55">
      <w:pPr>
        <w:bidi w:val="0"/>
        <w:jc w:val="right"/>
        <w:rPr>
          <w:rFonts w:ascii="Bahij TheSansArabic Bold" w:hAnsi="Bahij TheSansArabic Bold" w:cs="Bahij TheSansArabic Bold"/>
          <w:sz w:val="28"/>
          <w:szCs w:val="28"/>
        </w:rPr>
      </w:pPr>
    </w:p>
    <w:p w:rsidR="00C93D55" w:rsidRDefault="00C93D55" w:rsidP="00C93D55">
      <w:pPr>
        <w:bidi w:val="0"/>
        <w:jc w:val="right"/>
        <w:rPr>
          <w:rFonts w:ascii="Bahij TheSansArabic Bold" w:hAnsi="Bahij TheSansArabic Bold" w:cs="Bahij TheSansArabic Bold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2777"/>
      </w:tblGrid>
      <w:tr w:rsidR="00BC447F" w:rsidTr="00BC447F">
        <w:trPr>
          <w:trHeight w:val="1611"/>
        </w:trPr>
        <w:tc>
          <w:tcPr>
            <w:tcW w:w="7905" w:type="dxa"/>
            <w:vAlign w:val="center"/>
          </w:tcPr>
          <w:p w:rsidR="00BC447F" w:rsidRDefault="00BC447F" w:rsidP="00BC447F">
            <w:pPr>
              <w:bidi w:val="0"/>
              <w:jc w:val="center"/>
              <w:rPr>
                <w:rFonts w:ascii="Bahij TheSansArabic Bold" w:hAnsi="Bahij TheSansArabic Bold" w:cs="Bahij TheSansArabic Bold"/>
                <w:sz w:val="28"/>
                <w:szCs w:val="28"/>
              </w:rPr>
            </w:pPr>
          </w:p>
        </w:tc>
        <w:tc>
          <w:tcPr>
            <w:tcW w:w="2777" w:type="dxa"/>
            <w:vAlign w:val="center"/>
          </w:tcPr>
          <w:p w:rsidR="00BC447F" w:rsidRDefault="00BC447F" w:rsidP="00BC447F">
            <w:pPr>
              <w:bidi w:val="0"/>
              <w:jc w:val="center"/>
              <w:rPr>
                <w:rFonts w:ascii="Bahij TheSansArabic Bold" w:hAnsi="Bahij TheSansArabic Bold" w:cs="Bahij TheSansArabic Bold"/>
                <w:sz w:val="28"/>
                <w:szCs w:val="28"/>
              </w:rPr>
            </w:pPr>
            <w:r w:rsidRPr="0094658E"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  <w:t>اسم المشروع</w:t>
            </w:r>
          </w:p>
        </w:tc>
      </w:tr>
      <w:tr w:rsidR="00BC447F" w:rsidTr="00BC447F">
        <w:trPr>
          <w:trHeight w:val="1611"/>
        </w:trPr>
        <w:tc>
          <w:tcPr>
            <w:tcW w:w="7905" w:type="dxa"/>
            <w:vAlign w:val="center"/>
          </w:tcPr>
          <w:p w:rsidR="00BC447F" w:rsidRDefault="00BC447F" w:rsidP="00BC447F">
            <w:pPr>
              <w:bidi w:val="0"/>
              <w:jc w:val="center"/>
              <w:rPr>
                <w:rFonts w:ascii="Bahij TheSansArabic Bold" w:hAnsi="Bahij TheSansArabic Bold" w:cs="Bahij TheSansArabic Bold"/>
                <w:sz w:val="28"/>
                <w:szCs w:val="28"/>
              </w:rPr>
            </w:pPr>
          </w:p>
        </w:tc>
        <w:tc>
          <w:tcPr>
            <w:tcW w:w="2777" w:type="dxa"/>
            <w:vAlign w:val="center"/>
          </w:tcPr>
          <w:p w:rsidR="00BC447F" w:rsidRDefault="00BC447F" w:rsidP="00BC447F">
            <w:pPr>
              <w:bidi w:val="0"/>
              <w:jc w:val="center"/>
              <w:rPr>
                <w:rFonts w:ascii="Bahij TheSansArabic Bold" w:hAnsi="Bahij TheSansArabic Bold" w:cs="Bahij TheSansArabic Bold"/>
                <w:sz w:val="28"/>
                <w:szCs w:val="28"/>
              </w:rPr>
            </w:pPr>
            <w:r w:rsidRPr="0094658E"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  <w:t>اسم الجهة</w:t>
            </w:r>
          </w:p>
        </w:tc>
      </w:tr>
      <w:tr w:rsidR="00BC447F" w:rsidTr="00BC447F">
        <w:trPr>
          <w:trHeight w:val="1611"/>
        </w:trPr>
        <w:tc>
          <w:tcPr>
            <w:tcW w:w="7905" w:type="dxa"/>
            <w:vAlign w:val="center"/>
          </w:tcPr>
          <w:p w:rsidR="00BC447F" w:rsidRDefault="00BC447F" w:rsidP="00BC447F">
            <w:pPr>
              <w:bidi w:val="0"/>
              <w:jc w:val="center"/>
              <w:rPr>
                <w:rFonts w:ascii="Bahij TheSansArabic Bold" w:hAnsi="Bahij TheSansArabic Bold" w:cs="Bahij TheSansArabic Bold"/>
                <w:sz w:val="28"/>
                <w:szCs w:val="28"/>
              </w:rPr>
            </w:pPr>
          </w:p>
        </w:tc>
        <w:tc>
          <w:tcPr>
            <w:tcW w:w="2777" w:type="dxa"/>
            <w:vAlign w:val="center"/>
          </w:tcPr>
          <w:p w:rsidR="00BC447F" w:rsidRDefault="00BC447F" w:rsidP="00BC447F">
            <w:pPr>
              <w:bidi w:val="0"/>
              <w:jc w:val="center"/>
              <w:rPr>
                <w:rFonts w:ascii="Bahij TheSansArabic Bold" w:hAnsi="Bahij TheSansArabic Bold" w:cs="Bahij TheSansArabic Bold"/>
                <w:sz w:val="28"/>
                <w:szCs w:val="28"/>
              </w:rPr>
            </w:pPr>
            <w:r w:rsidRPr="0094658E"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  <w:t>تاريخ بداية المشروع</w:t>
            </w:r>
          </w:p>
        </w:tc>
      </w:tr>
      <w:tr w:rsidR="00BC447F" w:rsidTr="00BC447F">
        <w:trPr>
          <w:trHeight w:val="1611"/>
        </w:trPr>
        <w:tc>
          <w:tcPr>
            <w:tcW w:w="7905" w:type="dxa"/>
            <w:vAlign w:val="center"/>
          </w:tcPr>
          <w:p w:rsidR="00BC447F" w:rsidRDefault="00BC447F" w:rsidP="00BC447F">
            <w:pPr>
              <w:bidi w:val="0"/>
              <w:jc w:val="center"/>
              <w:rPr>
                <w:rFonts w:ascii="Bahij TheSansArabic Bold" w:hAnsi="Bahij TheSansArabic Bold" w:cs="Bahij TheSansArabic Bold"/>
                <w:sz w:val="28"/>
                <w:szCs w:val="28"/>
              </w:rPr>
            </w:pPr>
          </w:p>
        </w:tc>
        <w:tc>
          <w:tcPr>
            <w:tcW w:w="2777" w:type="dxa"/>
            <w:vAlign w:val="center"/>
          </w:tcPr>
          <w:p w:rsidR="00BC447F" w:rsidRDefault="00BC447F" w:rsidP="00BC447F">
            <w:pPr>
              <w:bidi w:val="0"/>
              <w:jc w:val="center"/>
              <w:rPr>
                <w:rFonts w:ascii="Bahij TheSansArabic Bold" w:hAnsi="Bahij TheSansArabic Bold" w:cs="Bahij TheSansArabic Bold"/>
                <w:sz w:val="28"/>
                <w:szCs w:val="28"/>
              </w:rPr>
            </w:pPr>
            <w:r w:rsidRPr="0094658E"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  <w:t>اسم معد المشروع</w:t>
            </w:r>
          </w:p>
        </w:tc>
      </w:tr>
      <w:tr w:rsidR="00BC447F" w:rsidTr="00BC447F">
        <w:trPr>
          <w:trHeight w:val="1611"/>
        </w:trPr>
        <w:tc>
          <w:tcPr>
            <w:tcW w:w="7905" w:type="dxa"/>
            <w:vAlign w:val="center"/>
          </w:tcPr>
          <w:p w:rsidR="00BC447F" w:rsidRDefault="00BC447F" w:rsidP="00BC447F">
            <w:pPr>
              <w:bidi w:val="0"/>
              <w:jc w:val="center"/>
              <w:rPr>
                <w:rFonts w:ascii="Bahij TheSansArabic Bold" w:hAnsi="Bahij TheSansArabic Bold" w:cs="Bahij TheSansArabic Bold"/>
                <w:sz w:val="28"/>
                <w:szCs w:val="28"/>
              </w:rPr>
            </w:pPr>
          </w:p>
        </w:tc>
        <w:tc>
          <w:tcPr>
            <w:tcW w:w="2777" w:type="dxa"/>
            <w:vAlign w:val="center"/>
          </w:tcPr>
          <w:p w:rsidR="00BC447F" w:rsidRDefault="00BC447F" w:rsidP="00BC447F">
            <w:pPr>
              <w:bidi w:val="0"/>
              <w:jc w:val="center"/>
              <w:rPr>
                <w:rFonts w:ascii="Bahij TheSansArabic Bold" w:hAnsi="Bahij TheSansArabic Bold" w:cs="Bahij TheSansArabic Bold"/>
                <w:sz w:val="28"/>
                <w:szCs w:val="28"/>
              </w:rPr>
            </w:pPr>
            <w:r w:rsidRPr="0094658E"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  <w:t>الفئة المستهدفة</w:t>
            </w:r>
          </w:p>
        </w:tc>
      </w:tr>
    </w:tbl>
    <w:p w:rsidR="00C93D55" w:rsidRDefault="00C93D55" w:rsidP="00C93D55">
      <w:pPr>
        <w:bidi w:val="0"/>
        <w:jc w:val="right"/>
        <w:rPr>
          <w:rFonts w:ascii="Bahij TheSansArabic Bold" w:hAnsi="Bahij TheSansArabic Bold" w:cs="Bahij TheSansArabic Bold"/>
          <w:sz w:val="28"/>
          <w:szCs w:val="28"/>
        </w:rPr>
      </w:pPr>
    </w:p>
    <w:p w:rsidR="00C93D55" w:rsidRDefault="00C93D55" w:rsidP="00C93D55">
      <w:pPr>
        <w:bidi w:val="0"/>
        <w:jc w:val="right"/>
        <w:rPr>
          <w:rFonts w:ascii="Bahij TheSansArabic Bold" w:hAnsi="Bahij TheSansArabic Bold" w:cs="Bahij TheSansArabic Bold"/>
          <w:sz w:val="28"/>
          <w:szCs w:val="28"/>
        </w:rPr>
      </w:pPr>
    </w:p>
    <w:p w:rsidR="00C93D55" w:rsidRDefault="00C93D55" w:rsidP="00C93D55">
      <w:pPr>
        <w:bidi w:val="0"/>
        <w:jc w:val="right"/>
        <w:rPr>
          <w:rFonts w:ascii="Bahij TheSansArabic Bold" w:hAnsi="Bahij TheSansArabic Bold" w:cs="Bahij TheSansArabic Bold"/>
          <w:sz w:val="28"/>
          <w:szCs w:val="28"/>
        </w:rPr>
      </w:pPr>
    </w:p>
    <w:tbl>
      <w:tblPr>
        <w:tblpPr w:leftFromText="180" w:rightFromText="180" w:vertAnchor="page" w:horzAnchor="margin" w:tblpY="1796"/>
        <w:tblW w:w="1063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762"/>
        <w:gridCol w:w="2872"/>
      </w:tblGrid>
      <w:tr w:rsidR="00C93D55" w:rsidRPr="002F0266" w:rsidTr="001F45C2">
        <w:trPr>
          <w:trHeight w:val="829"/>
        </w:trPr>
        <w:tc>
          <w:tcPr>
            <w:tcW w:w="7762" w:type="dxa"/>
            <w:tcBorders>
              <w:bottom w:val="dotted" w:sz="4" w:space="0" w:color="auto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D55" w:rsidRPr="002F0266" w:rsidRDefault="00C93D55" w:rsidP="00C93D55">
            <w:pPr>
              <w:jc w:val="center"/>
              <w:rPr>
                <w:rFonts w:ascii="Bahij TheSansArabic Bold" w:hAnsi="Bahij TheSansArabic Bold" w:cs="Bahij TheSansArabic Bold"/>
                <w:rtl/>
              </w:rPr>
            </w:pPr>
            <w:r w:rsidRPr="002F0266">
              <w:rPr>
                <w:rFonts w:ascii="Bahij TheSansArabic Bold" w:hAnsi="Bahij TheSansArabic Bold" w:cs="Bahij TheSansArabic Bold"/>
                <w:color w:val="FFFFFF" w:themeColor="background1"/>
                <w:sz w:val="40"/>
                <w:szCs w:val="40"/>
                <w:rtl/>
              </w:rPr>
              <w:t>التفسير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C93D55" w:rsidRPr="002F0266" w:rsidRDefault="00C93D55" w:rsidP="00C93D55">
            <w:pPr>
              <w:jc w:val="center"/>
              <w:rPr>
                <w:rFonts w:ascii="Bahij TheSansArabic Bold" w:hAnsi="Bahij TheSansArabic Bold" w:cs="Bahij TheSansArabic Bold"/>
                <w:rtl/>
              </w:rPr>
            </w:pPr>
            <w:r w:rsidRPr="002F0266">
              <w:rPr>
                <w:rFonts w:ascii="Bahij TheSansArabic Bold" w:hAnsi="Bahij TheSansArabic Bold" w:cs="Bahij TheSansArabic Bold"/>
                <w:sz w:val="40"/>
                <w:szCs w:val="40"/>
                <w:rtl/>
              </w:rPr>
              <w:t>المؤشر</w:t>
            </w:r>
          </w:p>
        </w:tc>
      </w:tr>
      <w:tr w:rsidR="00C93D55" w:rsidRPr="002F0266" w:rsidTr="001F45C2">
        <w:trPr>
          <w:trHeight w:val="518"/>
        </w:trPr>
        <w:tc>
          <w:tcPr>
            <w:tcW w:w="7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70" w:type="dxa"/>
            </w:tcMar>
          </w:tcPr>
          <w:p w:rsidR="0094658E" w:rsidRPr="0094658E" w:rsidRDefault="0094658E" w:rsidP="0094658E">
            <w:pPr>
              <w:spacing w:after="0" w:line="240" w:lineRule="auto"/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</w:pPr>
            <w:r w:rsidRPr="0094658E"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  <w:t>-</w:t>
            </w:r>
            <w:r w:rsidRPr="0094658E"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  <w:tab/>
              <w:t>بناء رؤية و رسالة المشروع</w:t>
            </w:r>
            <w:r w:rsidR="00B71A77">
              <w:rPr>
                <w:rFonts w:ascii="Bahij TheSansArabic Bold" w:hAnsi="Bahij TheSansArabic Bold" w:cs="Bahij TheSansArabic Bold" w:hint="cs"/>
                <w:sz w:val="28"/>
                <w:szCs w:val="28"/>
                <w:rtl/>
              </w:rPr>
              <w:t>:</w:t>
            </w:r>
          </w:p>
          <w:p w:rsidR="0094658E" w:rsidRPr="0094658E" w:rsidRDefault="0094658E" w:rsidP="00B71A77">
            <w:pPr>
              <w:spacing w:after="0" w:line="240" w:lineRule="auto"/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</w:pPr>
            <w:r w:rsidRPr="0094658E"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  <w:t>-</w:t>
            </w:r>
            <w:r w:rsidRPr="0094658E"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  <w:tab/>
              <w:t>وضوح الاهداف والغايات للمشروع</w:t>
            </w:r>
            <w:r w:rsidR="00B71A77">
              <w:rPr>
                <w:rFonts w:ascii="Bahij TheSansArabic Bold" w:hAnsi="Bahij TheSansArabic Bold" w:cs="Bahij TheSansArabic Bold" w:hint="cs"/>
                <w:sz w:val="28"/>
                <w:szCs w:val="28"/>
                <w:rtl/>
              </w:rPr>
              <w:t>:</w:t>
            </w:r>
          </w:p>
          <w:p w:rsidR="00C93D55" w:rsidRPr="000256EB" w:rsidRDefault="0094658E" w:rsidP="00B71A77">
            <w:pPr>
              <w:spacing w:after="0" w:line="240" w:lineRule="auto"/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</w:pPr>
            <w:r w:rsidRPr="0094658E"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  <w:t>-</w:t>
            </w:r>
            <w:r w:rsidRPr="0094658E"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  <w:tab/>
              <w:t>تحديد المستفيد</w:t>
            </w:r>
            <w:r w:rsidR="00B71A77">
              <w:rPr>
                <w:rFonts w:ascii="Bahij TheSansArabic Bold" w:hAnsi="Bahij TheSansArabic Bold" w:cs="Bahij TheSansArabic Bold" w:hint="cs"/>
                <w:sz w:val="28"/>
                <w:szCs w:val="28"/>
                <w:rtl/>
              </w:rPr>
              <w:t>:</w:t>
            </w:r>
          </w:p>
        </w:tc>
        <w:tc>
          <w:tcPr>
            <w:tcW w:w="2872" w:type="dxa"/>
            <w:tcBorders>
              <w:left w:val="dotted" w:sz="4" w:space="0" w:color="auto"/>
            </w:tcBorders>
            <w:shd w:val="clear" w:color="auto" w:fill="C2D69B" w:themeFill="accent3" w:themeFillTint="99"/>
            <w:tcMar>
              <w:top w:w="72" w:type="dxa"/>
              <w:left w:w="144" w:type="dxa"/>
              <w:bottom w:w="72" w:type="dxa"/>
              <w:right w:w="397" w:type="dxa"/>
            </w:tcMar>
            <w:vAlign w:val="center"/>
          </w:tcPr>
          <w:p w:rsidR="00C93D55" w:rsidRPr="00C94090" w:rsidRDefault="0094658E" w:rsidP="00C93D55">
            <w:pPr>
              <w:jc w:val="center"/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</w:pPr>
            <w:r w:rsidRPr="0094658E"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  <w:t>التخطيط</w:t>
            </w:r>
          </w:p>
        </w:tc>
      </w:tr>
    </w:tbl>
    <w:p w:rsidR="00C93D55" w:rsidRDefault="00C93D55" w:rsidP="00C93D55">
      <w:pPr>
        <w:bidi w:val="0"/>
        <w:jc w:val="right"/>
        <w:rPr>
          <w:rFonts w:ascii="Bahij TheSansArabic Bold" w:hAnsi="Bahij TheSansArabic Bold" w:cs="Bahij TheSansArabic Bold"/>
          <w:sz w:val="28"/>
          <w:szCs w:val="28"/>
        </w:rPr>
      </w:pPr>
    </w:p>
    <w:p w:rsidR="00C93D55" w:rsidRDefault="00C93D55" w:rsidP="00C93D55">
      <w:pPr>
        <w:bidi w:val="0"/>
        <w:jc w:val="right"/>
        <w:rPr>
          <w:rFonts w:ascii="Bahij TheSansArabic Bold" w:hAnsi="Bahij TheSansArabic Bold" w:cs="Bahij TheSansArabic Bold"/>
          <w:sz w:val="28"/>
          <w:szCs w:val="28"/>
        </w:rPr>
      </w:pPr>
    </w:p>
    <w:p w:rsidR="00C93D55" w:rsidRDefault="00C93D55" w:rsidP="00C93D55">
      <w:pPr>
        <w:bidi w:val="0"/>
        <w:jc w:val="right"/>
        <w:rPr>
          <w:rFonts w:ascii="Bahij TheSansArabic Bold" w:hAnsi="Bahij TheSansArabic Bold" w:cs="Bahij TheSansArabic Bold"/>
          <w:sz w:val="28"/>
          <w:szCs w:val="28"/>
        </w:rPr>
      </w:pPr>
    </w:p>
    <w:p w:rsidR="00C93D55" w:rsidRDefault="00C93D55" w:rsidP="00C93D55">
      <w:pPr>
        <w:bidi w:val="0"/>
        <w:jc w:val="right"/>
        <w:rPr>
          <w:rFonts w:ascii="Bahij TheSansArabic Bold" w:hAnsi="Bahij TheSansArabic Bold" w:cs="Bahij TheSansArabic Bold"/>
          <w:sz w:val="28"/>
          <w:szCs w:val="28"/>
        </w:rPr>
      </w:pPr>
    </w:p>
    <w:p w:rsidR="00C93D55" w:rsidRDefault="00C93D55" w:rsidP="00C93D55">
      <w:pPr>
        <w:bidi w:val="0"/>
        <w:jc w:val="right"/>
        <w:rPr>
          <w:rFonts w:ascii="Bahij TheSansArabic Bold" w:hAnsi="Bahij TheSansArabic Bold" w:cs="Bahij TheSansArabic Bold"/>
          <w:sz w:val="28"/>
          <w:szCs w:val="28"/>
        </w:rPr>
      </w:pPr>
    </w:p>
    <w:p w:rsidR="00C93D55" w:rsidRDefault="00C93D55" w:rsidP="00C93D55">
      <w:pPr>
        <w:bidi w:val="0"/>
        <w:jc w:val="right"/>
        <w:rPr>
          <w:rFonts w:ascii="Bahij TheSansArabic Bold" w:hAnsi="Bahij TheSansArabic Bold" w:cs="Bahij TheSansArabic Bold"/>
          <w:sz w:val="28"/>
          <w:szCs w:val="28"/>
        </w:rPr>
      </w:pPr>
    </w:p>
    <w:p w:rsidR="00C93D55" w:rsidRDefault="00C93D55">
      <w:pPr>
        <w:bidi w:val="0"/>
        <w:rPr>
          <w:rFonts w:ascii="Bahij TheSansArabic Bold" w:hAnsi="Bahij TheSansArabic Bold" w:cs="Bahij TheSansArabic Bold"/>
          <w:sz w:val="28"/>
          <w:szCs w:val="28"/>
        </w:rPr>
      </w:pPr>
      <w:r>
        <w:rPr>
          <w:rFonts w:ascii="Bahij TheSansArabic Bold" w:hAnsi="Bahij TheSansArabic Bold" w:cs="Bahij TheSansArabic Bold"/>
          <w:sz w:val="28"/>
          <w:szCs w:val="28"/>
        </w:rPr>
        <w:br w:type="page"/>
      </w:r>
    </w:p>
    <w:p w:rsidR="00C93D55" w:rsidRDefault="00C93D55" w:rsidP="00C93D55">
      <w:pPr>
        <w:bidi w:val="0"/>
        <w:jc w:val="right"/>
        <w:rPr>
          <w:rFonts w:ascii="Bahij TheSansArabic Bold" w:hAnsi="Bahij TheSansArabic Bold" w:cs="Bahij TheSansArabic Bold"/>
          <w:sz w:val="28"/>
          <w:szCs w:val="28"/>
        </w:rPr>
      </w:pPr>
    </w:p>
    <w:tbl>
      <w:tblPr>
        <w:tblpPr w:leftFromText="180" w:rightFromText="180" w:vertAnchor="page" w:horzAnchor="margin" w:tblpY="1796"/>
        <w:tblW w:w="1063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762"/>
        <w:gridCol w:w="2872"/>
      </w:tblGrid>
      <w:tr w:rsidR="00C93D55" w:rsidRPr="002F0266" w:rsidTr="001F45C2">
        <w:trPr>
          <w:trHeight w:val="829"/>
        </w:trPr>
        <w:tc>
          <w:tcPr>
            <w:tcW w:w="7762" w:type="dxa"/>
            <w:tcBorders>
              <w:bottom w:val="dotted" w:sz="4" w:space="0" w:color="auto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D55" w:rsidRPr="002F0266" w:rsidRDefault="00C93D55" w:rsidP="00277E6D">
            <w:pPr>
              <w:jc w:val="center"/>
              <w:rPr>
                <w:rFonts w:ascii="Bahij TheSansArabic Bold" w:hAnsi="Bahij TheSansArabic Bold" w:cs="Bahij TheSansArabic Bold"/>
                <w:rtl/>
              </w:rPr>
            </w:pPr>
            <w:r w:rsidRPr="002F0266">
              <w:rPr>
                <w:rFonts w:ascii="Bahij TheSansArabic Bold" w:hAnsi="Bahij TheSansArabic Bold" w:cs="Bahij TheSansArabic Bold"/>
                <w:color w:val="FFFFFF" w:themeColor="background1"/>
                <w:sz w:val="40"/>
                <w:szCs w:val="40"/>
                <w:rtl/>
              </w:rPr>
              <w:t>التفسير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C93D55" w:rsidRPr="002F0266" w:rsidRDefault="00C93D55" w:rsidP="00277E6D">
            <w:pPr>
              <w:jc w:val="center"/>
              <w:rPr>
                <w:rFonts w:ascii="Bahij TheSansArabic Bold" w:hAnsi="Bahij TheSansArabic Bold" w:cs="Bahij TheSansArabic Bold"/>
                <w:rtl/>
              </w:rPr>
            </w:pPr>
            <w:r w:rsidRPr="002F0266">
              <w:rPr>
                <w:rFonts w:ascii="Bahij TheSansArabic Bold" w:hAnsi="Bahij TheSansArabic Bold" w:cs="Bahij TheSansArabic Bold"/>
                <w:sz w:val="40"/>
                <w:szCs w:val="40"/>
                <w:rtl/>
              </w:rPr>
              <w:t>المؤشر</w:t>
            </w:r>
          </w:p>
        </w:tc>
      </w:tr>
      <w:tr w:rsidR="00C93D55" w:rsidRPr="002F0266" w:rsidTr="001F45C2">
        <w:trPr>
          <w:trHeight w:val="518"/>
        </w:trPr>
        <w:tc>
          <w:tcPr>
            <w:tcW w:w="7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70" w:type="dxa"/>
            </w:tcMar>
          </w:tcPr>
          <w:p w:rsidR="0094658E" w:rsidRPr="0094658E" w:rsidRDefault="0094658E" w:rsidP="0094658E">
            <w:pPr>
              <w:spacing w:after="0" w:line="240" w:lineRule="auto"/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</w:pPr>
            <w:r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  <w:t>-</w:t>
            </w:r>
            <w:r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  <w:tab/>
              <w:t>تنفيذ ال</w:t>
            </w:r>
            <w:r>
              <w:rPr>
                <w:rFonts w:ascii="Bahij TheSansArabic Bold" w:hAnsi="Bahij TheSansArabic Bold" w:cs="Bahij TheSansArabic Bold" w:hint="cs"/>
                <w:sz w:val="28"/>
                <w:szCs w:val="28"/>
                <w:rtl/>
              </w:rPr>
              <w:t>إ</w:t>
            </w:r>
            <w:r w:rsidRPr="0094658E"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  <w:t>جراءات التفصيلية التي وردت بالخطة.</w:t>
            </w:r>
          </w:p>
          <w:p w:rsidR="00C93D55" w:rsidRDefault="0094658E" w:rsidP="0094658E">
            <w:pPr>
              <w:spacing w:after="0" w:line="240" w:lineRule="auto"/>
              <w:rPr>
                <w:rFonts w:ascii="Bahij TheSansArabic Bold" w:hAnsi="Bahij TheSansArabic Bold" w:cs="Bahij TheSansArabic Bold" w:hint="cs"/>
                <w:sz w:val="28"/>
                <w:szCs w:val="28"/>
                <w:rtl/>
              </w:rPr>
            </w:pPr>
            <w:r w:rsidRPr="0094658E"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  <w:t>-</w:t>
            </w:r>
            <w:r w:rsidRPr="0094658E"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  <w:tab/>
              <w:t>وضع النتائج</w:t>
            </w:r>
            <w:r>
              <w:rPr>
                <w:rFonts w:ascii="Bahij TheSansArabic Bold" w:hAnsi="Bahij TheSansArabic Bold" w:cs="Bahij TheSansArabic Bold" w:hint="cs"/>
                <w:sz w:val="28"/>
                <w:szCs w:val="28"/>
                <w:rtl/>
              </w:rPr>
              <w:t xml:space="preserve"> .</w:t>
            </w:r>
          </w:p>
          <w:p w:rsidR="00B71A77" w:rsidRDefault="00B71A77" w:rsidP="0094658E">
            <w:pPr>
              <w:spacing w:after="0" w:line="240" w:lineRule="auto"/>
              <w:rPr>
                <w:rFonts w:ascii="Bahij TheSansArabic Bold" w:hAnsi="Bahij TheSansArabic Bold" w:cs="Bahij TheSansArabic Bold" w:hint="cs"/>
                <w:sz w:val="28"/>
                <w:szCs w:val="28"/>
                <w:rtl/>
              </w:rPr>
            </w:pPr>
            <w:r>
              <w:rPr>
                <w:rFonts w:ascii="Bahij TheSansArabic Bold" w:hAnsi="Bahij TheSansArabic Bold" w:cs="Bahij TheSansArabic Bold" w:hint="cs"/>
                <w:sz w:val="28"/>
                <w:szCs w:val="28"/>
                <w:rtl/>
              </w:rPr>
              <w:t>-         تحديد الصعوبات المتوقعة.</w:t>
            </w:r>
          </w:p>
          <w:p w:rsidR="00B71A77" w:rsidRPr="000256EB" w:rsidRDefault="00B71A77" w:rsidP="0094658E">
            <w:pPr>
              <w:spacing w:after="0" w:line="240" w:lineRule="auto"/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</w:pPr>
            <w:r>
              <w:rPr>
                <w:rFonts w:ascii="Bahij TheSansArabic Bold" w:hAnsi="Bahij TheSansArabic Bold" w:cs="Bahij TheSansArabic Bold" w:hint="cs"/>
                <w:sz w:val="28"/>
                <w:szCs w:val="28"/>
                <w:rtl/>
              </w:rPr>
              <w:t>-         قياس رضا المستفيدين (أن وجدت).</w:t>
            </w:r>
          </w:p>
        </w:tc>
        <w:tc>
          <w:tcPr>
            <w:tcW w:w="2872" w:type="dxa"/>
            <w:tcBorders>
              <w:left w:val="dotted" w:sz="4" w:space="0" w:color="auto"/>
            </w:tcBorders>
            <w:shd w:val="clear" w:color="auto" w:fill="C2D69B" w:themeFill="accent3" w:themeFillTint="99"/>
            <w:tcMar>
              <w:top w:w="72" w:type="dxa"/>
              <w:left w:w="144" w:type="dxa"/>
              <w:bottom w:w="72" w:type="dxa"/>
              <w:right w:w="397" w:type="dxa"/>
            </w:tcMar>
            <w:vAlign w:val="center"/>
          </w:tcPr>
          <w:p w:rsidR="00C93D55" w:rsidRPr="00C94090" w:rsidRDefault="0094658E" w:rsidP="00277E6D">
            <w:pPr>
              <w:jc w:val="center"/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</w:pPr>
            <w:r w:rsidRPr="0094658E"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  <w:t>التنفيذ و التقويم</w:t>
            </w:r>
          </w:p>
        </w:tc>
      </w:tr>
    </w:tbl>
    <w:p w:rsidR="00C93D55" w:rsidRDefault="00C93D55" w:rsidP="00C93D55">
      <w:pPr>
        <w:bidi w:val="0"/>
        <w:jc w:val="right"/>
        <w:rPr>
          <w:rFonts w:ascii="Bahij TheSansArabic Bold" w:hAnsi="Bahij TheSansArabic Bold" w:cs="Bahij TheSansArabic Bold"/>
          <w:sz w:val="28"/>
          <w:szCs w:val="28"/>
        </w:rPr>
      </w:pPr>
    </w:p>
    <w:p w:rsidR="00C93D55" w:rsidRDefault="00C93D55" w:rsidP="00C93D55">
      <w:pPr>
        <w:bidi w:val="0"/>
        <w:jc w:val="right"/>
        <w:rPr>
          <w:rFonts w:ascii="Bahij TheSansArabic Bold" w:hAnsi="Bahij TheSansArabic Bold" w:cs="Bahij TheSansArabic Bold"/>
          <w:sz w:val="28"/>
          <w:szCs w:val="28"/>
        </w:rPr>
      </w:pPr>
    </w:p>
    <w:p w:rsidR="00C93D55" w:rsidRDefault="00C93D55" w:rsidP="00C93D55">
      <w:pPr>
        <w:bidi w:val="0"/>
        <w:jc w:val="right"/>
        <w:rPr>
          <w:rFonts w:ascii="Bahij TheSansArabic Bold" w:hAnsi="Bahij TheSansArabic Bold" w:cs="Bahij TheSansArabic Bold"/>
          <w:sz w:val="28"/>
          <w:szCs w:val="28"/>
        </w:rPr>
      </w:pPr>
    </w:p>
    <w:p w:rsidR="00C93D55" w:rsidRDefault="00C93D55" w:rsidP="00C93D55">
      <w:pPr>
        <w:bidi w:val="0"/>
        <w:jc w:val="right"/>
        <w:rPr>
          <w:rFonts w:ascii="Bahij TheSansArabic Bold" w:hAnsi="Bahij TheSansArabic Bold" w:cs="Bahij TheSansArabic Bold"/>
          <w:sz w:val="28"/>
          <w:szCs w:val="28"/>
        </w:rPr>
      </w:pPr>
    </w:p>
    <w:p w:rsidR="00C93D55" w:rsidRDefault="00C93D55" w:rsidP="00C93D55">
      <w:pPr>
        <w:bidi w:val="0"/>
        <w:jc w:val="right"/>
        <w:rPr>
          <w:rFonts w:ascii="Bahij TheSansArabic Bold" w:hAnsi="Bahij TheSansArabic Bold" w:cs="Bahij TheSansArabic Bold"/>
          <w:sz w:val="28"/>
          <w:szCs w:val="28"/>
        </w:rPr>
      </w:pPr>
    </w:p>
    <w:p w:rsidR="00C93D55" w:rsidRDefault="00C93D55" w:rsidP="00C93D55">
      <w:pPr>
        <w:bidi w:val="0"/>
        <w:jc w:val="right"/>
        <w:rPr>
          <w:rFonts w:ascii="Bahij TheSansArabic Bold" w:hAnsi="Bahij TheSansArabic Bold" w:cs="Bahij TheSansArabic Bold"/>
          <w:sz w:val="28"/>
          <w:szCs w:val="28"/>
        </w:rPr>
      </w:pPr>
    </w:p>
    <w:p w:rsidR="00C93D55" w:rsidRDefault="00C93D55" w:rsidP="00C93D55">
      <w:pPr>
        <w:bidi w:val="0"/>
        <w:jc w:val="right"/>
        <w:rPr>
          <w:rFonts w:ascii="Bahij TheSansArabic Bold" w:hAnsi="Bahij TheSansArabic Bold" w:cs="Bahij TheSansArabic Bold"/>
          <w:sz w:val="28"/>
          <w:szCs w:val="28"/>
        </w:rPr>
      </w:pPr>
    </w:p>
    <w:p w:rsidR="00C93D55" w:rsidRDefault="00C93D55">
      <w:pPr>
        <w:bidi w:val="0"/>
        <w:rPr>
          <w:rFonts w:ascii="Bahij TheSansArabic Bold" w:hAnsi="Bahij TheSansArabic Bold" w:cs="Bahij TheSansArabic Bold"/>
          <w:sz w:val="28"/>
          <w:szCs w:val="28"/>
          <w:rtl/>
        </w:rPr>
      </w:pPr>
      <w:r>
        <w:rPr>
          <w:rFonts w:ascii="Bahij TheSansArabic Bold" w:hAnsi="Bahij TheSansArabic Bold" w:cs="Bahij TheSansArabic Bold"/>
          <w:sz w:val="28"/>
          <w:szCs w:val="28"/>
          <w:rtl/>
        </w:rPr>
        <w:br w:type="page"/>
      </w:r>
    </w:p>
    <w:tbl>
      <w:tblPr>
        <w:tblpPr w:leftFromText="180" w:rightFromText="180" w:vertAnchor="page" w:horzAnchor="margin" w:tblpY="1796"/>
        <w:tblW w:w="1063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762"/>
        <w:gridCol w:w="2872"/>
      </w:tblGrid>
      <w:tr w:rsidR="00C93D55" w:rsidRPr="002F0266" w:rsidTr="001F45C2">
        <w:trPr>
          <w:trHeight w:val="829"/>
        </w:trPr>
        <w:tc>
          <w:tcPr>
            <w:tcW w:w="7762" w:type="dxa"/>
            <w:tcBorders>
              <w:bottom w:val="dotted" w:sz="4" w:space="0" w:color="auto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D55" w:rsidRPr="002F0266" w:rsidRDefault="00C93D55" w:rsidP="00277E6D">
            <w:pPr>
              <w:jc w:val="center"/>
              <w:rPr>
                <w:rFonts w:ascii="Bahij TheSansArabic Bold" w:hAnsi="Bahij TheSansArabic Bold" w:cs="Bahij TheSansArabic Bold"/>
                <w:rtl/>
              </w:rPr>
            </w:pPr>
            <w:r w:rsidRPr="002F0266">
              <w:rPr>
                <w:rFonts w:ascii="Bahij TheSansArabic Bold" w:hAnsi="Bahij TheSansArabic Bold" w:cs="Bahij TheSansArabic Bold"/>
                <w:color w:val="FFFFFF" w:themeColor="background1"/>
                <w:sz w:val="40"/>
                <w:szCs w:val="40"/>
                <w:rtl/>
              </w:rPr>
              <w:lastRenderedPageBreak/>
              <w:t>التفسير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C93D55" w:rsidRPr="002F0266" w:rsidRDefault="00C93D55" w:rsidP="00277E6D">
            <w:pPr>
              <w:jc w:val="center"/>
              <w:rPr>
                <w:rFonts w:ascii="Bahij TheSansArabic Bold" w:hAnsi="Bahij TheSansArabic Bold" w:cs="Bahij TheSansArabic Bold"/>
                <w:rtl/>
              </w:rPr>
            </w:pPr>
            <w:r w:rsidRPr="002F0266">
              <w:rPr>
                <w:rFonts w:ascii="Bahij TheSansArabic Bold" w:hAnsi="Bahij TheSansArabic Bold" w:cs="Bahij TheSansArabic Bold"/>
                <w:sz w:val="40"/>
                <w:szCs w:val="40"/>
                <w:rtl/>
              </w:rPr>
              <w:t>المؤشر</w:t>
            </w:r>
          </w:p>
        </w:tc>
      </w:tr>
      <w:tr w:rsidR="00C93D55" w:rsidRPr="002F0266" w:rsidTr="001F45C2">
        <w:trPr>
          <w:trHeight w:val="518"/>
        </w:trPr>
        <w:tc>
          <w:tcPr>
            <w:tcW w:w="7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70" w:type="dxa"/>
            </w:tcMar>
          </w:tcPr>
          <w:p w:rsidR="00C93D55" w:rsidRPr="000256EB" w:rsidRDefault="0094658E" w:rsidP="00277E6D">
            <w:pPr>
              <w:spacing w:after="0" w:line="240" w:lineRule="auto"/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</w:pPr>
            <w:r w:rsidRPr="0094658E"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  <w:t>-</w:t>
            </w:r>
            <w:r w:rsidRPr="0094658E"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  <w:tab/>
              <w:t>تكون الفكرة جديدة أو غير مسبوقة أو تطوير فكرة قائمة فيما يخص الموهوبين و تتضمن مشكلة تحتاج معالجة أو فرضية يمكن استثماراها.</w:t>
            </w:r>
          </w:p>
        </w:tc>
        <w:tc>
          <w:tcPr>
            <w:tcW w:w="2872" w:type="dxa"/>
            <w:tcBorders>
              <w:left w:val="dotted" w:sz="4" w:space="0" w:color="auto"/>
            </w:tcBorders>
            <w:shd w:val="clear" w:color="auto" w:fill="C2D69B" w:themeFill="accent3" w:themeFillTint="99"/>
            <w:tcMar>
              <w:top w:w="72" w:type="dxa"/>
              <w:left w:w="144" w:type="dxa"/>
              <w:bottom w:w="72" w:type="dxa"/>
              <w:right w:w="397" w:type="dxa"/>
            </w:tcMar>
            <w:vAlign w:val="center"/>
          </w:tcPr>
          <w:p w:rsidR="00C93D55" w:rsidRPr="00C94090" w:rsidRDefault="0094658E" w:rsidP="00277E6D">
            <w:pPr>
              <w:jc w:val="center"/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</w:pPr>
            <w:r w:rsidRPr="0094658E"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  <w:t>الابداع والابتكار</w:t>
            </w:r>
          </w:p>
        </w:tc>
      </w:tr>
    </w:tbl>
    <w:p w:rsidR="00C93D55" w:rsidRDefault="00C93D55" w:rsidP="00C93D55">
      <w:pPr>
        <w:bidi w:val="0"/>
        <w:jc w:val="right"/>
        <w:rPr>
          <w:rFonts w:ascii="Bahij TheSansArabic Bold" w:hAnsi="Bahij TheSansArabic Bold" w:cs="Bahij TheSansArabic Bold"/>
          <w:sz w:val="28"/>
          <w:szCs w:val="28"/>
        </w:rPr>
      </w:pPr>
    </w:p>
    <w:p w:rsidR="00C93D55" w:rsidRDefault="00C93D55" w:rsidP="00C93D55">
      <w:pPr>
        <w:bidi w:val="0"/>
        <w:jc w:val="right"/>
        <w:rPr>
          <w:rFonts w:ascii="Bahij TheSansArabic Bold" w:hAnsi="Bahij TheSansArabic Bold" w:cs="Bahij TheSansArabic Bold"/>
          <w:sz w:val="28"/>
          <w:szCs w:val="28"/>
        </w:rPr>
      </w:pPr>
    </w:p>
    <w:p w:rsidR="00C93D55" w:rsidRDefault="00C93D55" w:rsidP="00C93D55">
      <w:pPr>
        <w:bidi w:val="0"/>
        <w:jc w:val="right"/>
        <w:rPr>
          <w:rFonts w:ascii="Bahij TheSansArabic Bold" w:hAnsi="Bahij TheSansArabic Bold" w:cs="Bahij TheSansArabic Bold"/>
          <w:sz w:val="28"/>
          <w:szCs w:val="28"/>
        </w:rPr>
      </w:pPr>
    </w:p>
    <w:p w:rsidR="00C93D55" w:rsidRDefault="00C93D55" w:rsidP="00C93D55">
      <w:pPr>
        <w:bidi w:val="0"/>
        <w:jc w:val="right"/>
        <w:rPr>
          <w:rFonts w:ascii="Bahij TheSansArabic Bold" w:hAnsi="Bahij TheSansArabic Bold" w:cs="Bahij TheSansArabic Bold"/>
          <w:sz w:val="28"/>
          <w:szCs w:val="28"/>
        </w:rPr>
      </w:pPr>
    </w:p>
    <w:p w:rsidR="00C93D55" w:rsidRDefault="00C93D55" w:rsidP="00C93D55">
      <w:pPr>
        <w:bidi w:val="0"/>
        <w:jc w:val="right"/>
        <w:rPr>
          <w:rFonts w:ascii="Bahij TheSansArabic Bold" w:hAnsi="Bahij TheSansArabic Bold" w:cs="Bahij TheSansArabic Bold"/>
          <w:sz w:val="28"/>
          <w:szCs w:val="28"/>
        </w:rPr>
      </w:pPr>
    </w:p>
    <w:p w:rsidR="00C93D55" w:rsidRDefault="00C93D55" w:rsidP="00C93D55">
      <w:pPr>
        <w:bidi w:val="0"/>
        <w:jc w:val="right"/>
        <w:rPr>
          <w:rFonts w:ascii="Bahij TheSansArabic Bold" w:hAnsi="Bahij TheSansArabic Bold" w:cs="Bahij TheSansArabic Bold"/>
          <w:sz w:val="28"/>
          <w:szCs w:val="28"/>
        </w:rPr>
      </w:pPr>
    </w:p>
    <w:p w:rsidR="00C93D55" w:rsidRDefault="00C93D55" w:rsidP="00C93D55">
      <w:pPr>
        <w:bidi w:val="0"/>
        <w:jc w:val="right"/>
        <w:rPr>
          <w:rFonts w:ascii="Bahij TheSansArabic Bold" w:hAnsi="Bahij TheSansArabic Bold" w:cs="Bahij TheSansArabic Bold"/>
          <w:sz w:val="28"/>
          <w:szCs w:val="28"/>
        </w:rPr>
      </w:pPr>
    </w:p>
    <w:p w:rsidR="00F30B44" w:rsidRPr="00C93D55" w:rsidRDefault="00F30B44" w:rsidP="00F30B44">
      <w:pPr>
        <w:bidi w:val="0"/>
        <w:rPr>
          <w:rFonts w:ascii="Bahij TheSansArabic Bold" w:hAnsi="Bahij TheSansArabic Bold" w:cs="Bahij TheSansArabic Bold"/>
          <w:sz w:val="28"/>
          <w:szCs w:val="28"/>
        </w:rPr>
      </w:pPr>
    </w:p>
    <w:sectPr w:rsidR="00F30B44" w:rsidRPr="00C93D55" w:rsidSect="002F0266">
      <w:headerReference w:type="default" r:id="rId9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CB0" w:rsidRDefault="00636CB0" w:rsidP="002F0266">
      <w:pPr>
        <w:spacing w:after="0" w:line="240" w:lineRule="auto"/>
      </w:pPr>
      <w:r>
        <w:separator/>
      </w:r>
    </w:p>
  </w:endnote>
  <w:endnote w:type="continuationSeparator" w:id="0">
    <w:p w:rsidR="00636CB0" w:rsidRDefault="00636CB0" w:rsidP="002F0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ij TheSansArabic Bold">
    <w:altName w:val="Times New Roman"/>
    <w:charset w:val="00"/>
    <w:family w:val="roman"/>
    <w:pitch w:val="variable"/>
    <w:sig w:usb0="8000202F" w:usb1="8000A04A" w:usb2="00000008" w:usb3="00000000" w:csb0="00000041" w:csb1="00000000"/>
  </w:font>
  <w:font w:name="Al-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CB0" w:rsidRDefault="00636CB0" w:rsidP="002F0266">
      <w:pPr>
        <w:spacing w:after="0" w:line="240" w:lineRule="auto"/>
      </w:pPr>
      <w:r>
        <w:separator/>
      </w:r>
    </w:p>
  </w:footnote>
  <w:footnote w:type="continuationSeparator" w:id="0">
    <w:p w:rsidR="00636CB0" w:rsidRDefault="00636CB0" w:rsidP="002F0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266" w:rsidRPr="00BC447F" w:rsidRDefault="002F0266" w:rsidP="00501CF1">
    <w:pPr>
      <w:pStyle w:val="a5"/>
      <w:shd w:val="clear" w:color="auto" w:fill="FFFFFF" w:themeFill="background1"/>
      <w:tabs>
        <w:tab w:val="clear" w:pos="8306"/>
        <w:tab w:val="right" w:pos="10466"/>
      </w:tabs>
      <w:rPr>
        <w:rFonts w:cs="Al-Mohanad"/>
        <w:b/>
        <w:bCs/>
        <w:sz w:val="24"/>
        <w:szCs w:val="24"/>
        <w:rtl/>
      </w:rPr>
    </w:pPr>
    <w:r w:rsidRPr="00BC447F">
      <w:rPr>
        <w:rFonts w:cs="Al-Mohanad"/>
        <w:b/>
        <w:bCs/>
        <w:noProof/>
        <w:sz w:val="24"/>
        <w:szCs w:val="24"/>
        <w:highlight w:val="darkCyan"/>
      </w:rPr>
      <w:drawing>
        <wp:anchor distT="0" distB="0" distL="114300" distR="114300" simplePos="0" relativeHeight="251658240" behindDoc="1" locked="0" layoutInCell="1" allowOverlap="1" wp14:anchorId="18C1F60C" wp14:editId="6408DE6F">
          <wp:simplePos x="0" y="0"/>
          <wp:positionH relativeFrom="column">
            <wp:posOffset>-295275</wp:posOffset>
          </wp:positionH>
          <wp:positionV relativeFrom="paragraph">
            <wp:posOffset>-320820</wp:posOffset>
          </wp:positionV>
          <wp:extent cx="506095" cy="511175"/>
          <wp:effectExtent l="0" t="0" r="8255" b="3175"/>
          <wp:wrapTight wrapText="bothSides">
            <wp:wrapPolygon edited="0">
              <wp:start x="8130" y="0"/>
              <wp:lineTo x="0" y="3220"/>
              <wp:lineTo x="0" y="16099"/>
              <wp:lineTo x="4878" y="20929"/>
              <wp:lineTo x="8130" y="20929"/>
              <wp:lineTo x="13009" y="20929"/>
              <wp:lineTo x="16261" y="20929"/>
              <wp:lineTo x="21139" y="16099"/>
              <wp:lineTo x="21139" y="3220"/>
              <wp:lineTo x="13009" y="0"/>
              <wp:lineTo x="8130" y="0"/>
            </wp:wrapPolygon>
          </wp:wrapTight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447F">
      <w:rPr>
        <w:rFonts w:ascii="Bahij TheSansArabic Bold" w:hAnsi="Bahij TheSansArabic Bold" w:cs="Al-Mohanad" w:hint="cs"/>
        <w:b/>
        <w:bCs/>
        <w:sz w:val="24"/>
        <w:szCs w:val="24"/>
        <w:highlight w:val="darkCyan"/>
        <w:rtl/>
      </w:rPr>
      <w:t>جائزة الدكتور عبدالرحمن بن عبدا</w:t>
    </w:r>
    <w:r w:rsidR="00501CF1" w:rsidRPr="00BC447F">
      <w:rPr>
        <w:rFonts w:ascii="Bahij TheSansArabic Bold" w:hAnsi="Bahij TheSansArabic Bold" w:cs="Al-Mohanad" w:hint="cs"/>
        <w:b/>
        <w:bCs/>
        <w:sz w:val="24"/>
        <w:szCs w:val="24"/>
        <w:highlight w:val="darkCyan"/>
        <w:rtl/>
      </w:rPr>
      <w:t>لله المشيقح للموهوبين والموهوبات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53041"/>
    <w:multiLevelType w:val="hybridMultilevel"/>
    <w:tmpl w:val="C00AE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10B66"/>
    <w:multiLevelType w:val="hybridMultilevel"/>
    <w:tmpl w:val="A08A6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FC"/>
    <w:rsid w:val="000256EB"/>
    <w:rsid w:val="001549FF"/>
    <w:rsid w:val="001D1EFF"/>
    <w:rsid w:val="001F45C2"/>
    <w:rsid w:val="002F0266"/>
    <w:rsid w:val="003467EC"/>
    <w:rsid w:val="00423E53"/>
    <w:rsid w:val="00501CF1"/>
    <w:rsid w:val="005D4AAA"/>
    <w:rsid w:val="00636CB0"/>
    <w:rsid w:val="00726C48"/>
    <w:rsid w:val="007650E6"/>
    <w:rsid w:val="007835FC"/>
    <w:rsid w:val="007A4075"/>
    <w:rsid w:val="0092667A"/>
    <w:rsid w:val="0094658E"/>
    <w:rsid w:val="009820FA"/>
    <w:rsid w:val="00B71A77"/>
    <w:rsid w:val="00BC447F"/>
    <w:rsid w:val="00BE6ECF"/>
    <w:rsid w:val="00C61623"/>
    <w:rsid w:val="00C93D55"/>
    <w:rsid w:val="00C94090"/>
    <w:rsid w:val="00DF1708"/>
    <w:rsid w:val="00E36C21"/>
    <w:rsid w:val="00E46523"/>
    <w:rsid w:val="00F3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3E53"/>
    <w:pPr>
      <w:ind w:left="720"/>
      <w:contextualSpacing/>
    </w:pPr>
  </w:style>
  <w:style w:type="table" w:styleId="-4">
    <w:name w:val="Light Shading Accent 4"/>
    <w:basedOn w:val="a1"/>
    <w:uiPriority w:val="60"/>
    <w:rsid w:val="001549F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5">
    <w:name w:val="header"/>
    <w:basedOn w:val="a"/>
    <w:link w:val="Char"/>
    <w:uiPriority w:val="99"/>
    <w:unhideWhenUsed/>
    <w:rsid w:val="002F02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2F0266"/>
  </w:style>
  <w:style w:type="paragraph" w:styleId="a6">
    <w:name w:val="footer"/>
    <w:basedOn w:val="a"/>
    <w:link w:val="Char0"/>
    <w:uiPriority w:val="99"/>
    <w:unhideWhenUsed/>
    <w:rsid w:val="002F02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2F02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3E53"/>
    <w:pPr>
      <w:ind w:left="720"/>
      <w:contextualSpacing/>
    </w:pPr>
  </w:style>
  <w:style w:type="table" w:styleId="-4">
    <w:name w:val="Light Shading Accent 4"/>
    <w:basedOn w:val="a1"/>
    <w:uiPriority w:val="60"/>
    <w:rsid w:val="001549F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5">
    <w:name w:val="header"/>
    <w:basedOn w:val="a"/>
    <w:link w:val="Char"/>
    <w:uiPriority w:val="99"/>
    <w:unhideWhenUsed/>
    <w:rsid w:val="002F02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2F0266"/>
  </w:style>
  <w:style w:type="paragraph" w:styleId="a6">
    <w:name w:val="footer"/>
    <w:basedOn w:val="a"/>
    <w:link w:val="Char0"/>
    <w:uiPriority w:val="99"/>
    <w:unhideWhenUsed/>
    <w:rsid w:val="002F02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2F0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E3E75-34C9-406A-A311-3CC38099E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‏‏مستخدم Windows</dc:creator>
  <cp:lastModifiedBy>قاسي ضاوي السبيعي</cp:lastModifiedBy>
  <cp:revision>2</cp:revision>
  <dcterms:created xsi:type="dcterms:W3CDTF">2021-12-23T08:26:00Z</dcterms:created>
  <dcterms:modified xsi:type="dcterms:W3CDTF">2021-12-23T08:26:00Z</dcterms:modified>
</cp:coreProperties>
</file>